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907"/>
        <w:gridCol w:w="935"/>
        <w:gridCol w:w="1032"/>
        <w:gridCol w:w="906"/>
        <w:gridCol w:w="906"/>
        <w:gridCol w:w="906"/>
        <w:gridCol w:w="906"/>
        <w:gridCol w:w="830"/>
        <w:gridCol w:w="908"/>
        <w:gridCol w:w="1294"/>
        <w:gridCol w:w="1155"/>
        <w:gridCol w:w="1167"/>
        <w:gridCol w:w="1315"/>
      </w:tblGrid>
      <w:tr w:rsidR="00242EFE" w:rsidRPr="00242EFE" w:rsidTr="00242EFE">
        <w:trPr>
          <w:trHeight w:val="360"/>
        </w:trPr>
        <w:tc>
          <w:tcPr>
            <w:tcW w:w="4671" w:type="dxa"/>
            <w:gridSpan w:val="5"/>
            <w:noWrap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242EFE">
              <w:rPr>
                <w:b/>
                <w:bCs/>
                <w:i/>
                <w:iCs/>
              </w:rPr>
              <w:t>COST OF LIVING INDEX – JULY 1982 = 100</w:t>
            </w:r>
          </w:p>
        </w:tc>
        <w:tc>
          <w:tcPr>
            <w:tcW w:w="906" w:type="dxa"/>
            <w:noWrap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</w:p>
        </w:tc>
        <w:tc>
          <w:tcPr>
            <w:tcW w:w="906" w:type="dxa"/>
            <w:noWrap/>
            <w:hideMark/>
          </w:tcPr>
          <w:p w:rsidR="00242EFE" w:rsidRPr="00242EFE" w:rsidRDefault="00242EFE"/>
        </w:tc>
        <w:tc>
          <w:tcPr>
            <w:tcW w:w="823" w:type="dxa"/>
            <w:noWrap/>
            <w:hideMark/>
          </w:tcPr>
          <w:p w:rsidR="00242EFE" w:rsidRPr="00242EFE" w:rsidRDefault="00242EFE"/>
        </w:tc>
        <w:tc>
          <w:tcPr>
            <w:tcW w:w="908" w:type="dxa"/>
            <w:noWrap/>
            <w:hideMark/>
          </w:tcPr>
          <w:p w:rsidR="00242EFE" w:rsidRPr="00242EFE" w:rsidRDefault="00242EFE"/>
        </w:tc>
        <w:tc>
          <w:tcPr>
            <w:tcW w:w="1294" w:type="dxa"/>
            <w:noWrap/>
            <w:hideMark/>
          </w:tcPr>
          <w:p w:rsidR="00242EFE" w:rsidRPr="00242EFE" w:rsidRDefault="00242EFE"/>
        </w:tc>
        <w:tc>
          <w:tcPr>
            <w:tcW w:w="1155" w:type="dxa"/>
            <w:noWrap/>
            <w:hideMark/>
          </w:tcPr>
          <w:p w:rsidR="00242EFE" w:rsidRPr="00242EFE" w:rsidRDefault="00242EFE"/>
        </w:tc>
        <w:tc>
          <w:tcPr>
            <w:tcW w:w="1157" w:type="dxa"/>
            <w:noWrap/>
            <w:hideMark/>
          </w:tcPr>
          <w:p w:rsidR="00242EFE" w:rsidRPr="00242EFE" w:rsidRDefault="00242EFE"/>
        </w:tc>
        <w:tc>
          <w:tcPr>
            <w:tcW w:w="1315" w:type="dxa"/>
            <w:noWrap/>
            <w:hideMark/>
          </w:tcPr>
          <w:p w:rsidR="00242EFE" w:rsidRPr="00242EFE" w:rsidRDefault="00242EFE"/>
        </w:tc>
      </w:tr>
      <w:tr w:rsidR="00242EFE" w:rsidRPr="00242EFE" w:rsidTr="00242EFE">
        <w:trPr>
          <w:trHeight w:val="375"/>
        </w:trPr>
        <w:tc>
          <w:tcPr>
            <w:tcW w:w="907" w:type="dxa"/>
            <w:noWrap/>
            <w:hideMark/>
          </w:tcPr>
          <w:p w:rsidR="00242EFE" w:rsidRPr="00242EFE" w:rsidRDefault="00242EFE"/>
        </w:tc>
        <w:tc>
          <w:tcPr>
            <w:tcW w:w="928" w:type="dxa"/>
            <w:noWrap/>
            <w:hideMark/>
          </w:tcPr>
          <w:p w:rsidR="00242EFE" w:rsidRPr="00242EFE" w:rsidRDefault="00242EFE"/>
        </w:tc>
        <w:tc>
          <w:tcPr>
            <w:tcW w:w="1024" w:type="dxa"/>
            <w:noWrap/>
            <w:hideMark/>
          </w:tcPr>
          <w:p w:rsidR="00242EFE" w:rsidRPr="00242EFE" w:rsidRDefault="00242EFE"/>
        </w:tc>
        <w:tc>
          <w:tcPr>
            <w:tcW w:w="906" w:type="dxa"/>
            <w:noWrap/>
            <w:hideMark/>
          </w:tcPr>
          <w:p w:rsidR="00242EFE" w:rsidRPr="00242EFE" w:rsidRDefault="00242EFE"/>
        </w:tc>
        <w:tc>
          <w:tcPr>
            <w:tcW w:w="906" w:type="dxa"/>
            <w:noWrap/>
            <w:hideMark/>
          </w:tcPr>
          <w:p w:rsidR="00242EFE" w:rsidRPr="00242EFE" w:rsidRDefault="00242EFE"/>
        </w:tc>
        <w:tc>
          <w:tcPr>
            <w:tcW w:w="906" w:type="dxa"/>
            <w:noWrap/>
            <w:hideMark/>
          </w:tcPr>
          <w:p w:rsidR="00242EFE" w:rsidRPr="00242EFE" w:rsidRDefault="00242EFE" w:rsidP="00242EFE">
            <w:pPr>
              <w:rPr>
                <w:b/>
                <w:bCs/>
              </w:rPr>
            </w:pPr>
            <w:r w:rsidRPr="00242EFE">
              <w:rPr>
                <w:b/>
                <w:bCs/>
              </w:rPr>
              <w:t xml:space="preserve">185.0 </w:t>
            </w:r>
          </w:p>
        </w:tc>
        <w:tc>
          <w:tcPr>
            <w:tcW w:w="906" w:type="dxa"/>
            <w:noWrap/>
            <w:hideMark/>
          </w:tcPr>
          <w:p w:rsidR="00242EFE" w:rsidRPr="00242EFE" w:rsidRDefault="00242EFE" w:rsidP="00242EFE">
            <w:pPr>
              <w:rPr>
                <w:b/>
                <w:bCs/>
              </w:rPr>
            </w:pPr>
            <w:r w:rsidRPr="00242EFE">
              <w:rPr>
                <w:b/>
                <w:bCs/>
              </w:rPr>
              <w:t xml:space="preserve">76.3 </w:t>
            </w:r>
          </w:p>
        </w:tc>
        <w:tc>
          <w:tcPr>
            <w:tcW w:w="823" w:type="dxa"/>
            <w:noWrap/>
            <w:hideMark/>
          </w:tcPr>
          <w:p w:rsidR="00242EFE" w:rsidRPr="00242EFE" w:rsidRDefault="00242EFE" w:rsidP="00242EFE">
            <w:pPr>
              <w:rPr>
                <w:b/>
                <w:bCs/>
              </w:rPr>
            </w:pPr>
            <w:r w:rsidRPr="00242EFE">
              <w:rPr>
                <w:b/>
                <w:bCs/>
              </w:rPr>
              <w:t xml:space="preserve">2.4 </w:t>
            </w:r>
          </w:p>
        </w:tc>
        <w:tc>
          <w:tcPr>
            <w:tcW w:w="908" w:type="dxa"/>
            <w:noWrap/>
            <w:hideMark/>
          </w:tcPr>
          <w:p w:rsidR="00242EFE" w:rsidRPr="00242EFE" w:rsidRDefault="00242EFE" w:rsidP="00242EFE">
            <w:pPr>
              <w:rPr>
                <w:b/>
                <w:bCs/>
              </w:rPr>
            </w:pPr>
          </w:p>
        </w:tc>
        <w:tc>
          <w:tcPr>
            <w:tcW w:w="1294" w:type="dxa"/>
            <w:noWrap/>
            <w:hideMark/>
          </w:tcPr>
          <w:p w:rsidR="00242EFE" w:rsidRPr="00242EFE" w:rsidRDefault="00242EFE"/>
        </w:tc>
        <w:tc>
          <w:tcPr>
            <w:tcW w:w="1155" w:type="dxa"/>
            <w:noWrap/>
            <w:hideMark/>
          </w:tcPr>
          <w:p w:rsidR="00242EFE" w:rsidRPr="00242EFE" w:rsidRDefault="00242EFE"/>
        </w:tc>
        <w:tc>
          <w:tcPr>
            <w:tcW w:w="1157" w:type="dxa"/>
            <w:noWrap/>
            <w:hideMark/>
          </w:tcPr>
          <w:p w:rsidR="00242EFE" w:rsidRPr="00242EFE" w:rsidRDefault="00242EFE"/>
        </w:tc>
        <w:tc>
          <w:tcPr>
            <w:tcW w:w="1315" w:type="dxa"/>
            <w:noWrap/>
            <w:hideMark/>
          </w:tcPr>
          <w:p w:rsidR="00242EFE" w:rsidRPr="00242EFE" w:rsidRDefault="00242EFE"/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YEAR</w:t>
            </w:r>
          </w:p>
        </w:tc>
        <w:tc>
          <w:tcPr>
            <w:tcW w:w="928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January</w:t>
            </w:r>
          </w:p>
        </w:tc>
        <w:tc>
          <w:tcPr>
            <w:tcW w:w="1024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February</w:t>
            </w:r>
          </w:p>
        </w:tc>
        <w:tc>
          <w:tcPr>
            <w:tcW w:w="906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March</w:t>
            </w:r>
          </w:p>
        </w:tc>
        <w:tc>
          <w:tcPr>
            <w:tcW w:w="906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April</w:t>
            </w:r>
          </w:p>
        </w:tc>
        <w:tc>
          <w:tcPr>
            <w:tcW w:w="906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May</w:t>
            </w:r>
          </w:p>
        </w:tc>
        <w:tc>
          <w:tcPr>
            <w:tcW w:w="906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June</w:t>
            </w:r>
          </w:p>
        </w:tc>
        <w:tc>
          <w:tcPr>
            <w:tcW w:w="823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July</w:t>
            </w:r>
          </w:p>
        </w:tc>
        <w:tc>
          <w:tcPr>
            <w:tcW w:w="908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August</w:t>
            </w:r>
          </w:p>
        </w:tc>
        <w:tc>
          <w:tcPr>
            <w:tcW w:w="1294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September</w:t>
            </w:r>
          </w:p>
        </w:tc>
        <w:tc>
          <w:tcPr>
            <w:tcW w:w="1155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October</w:t>
            </w:r>
          </w:p>
        </w:tc>
        <w:tc>
          <w:tcPr>
            <w:tcW w:w="1157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November</w:t>
            </w:r>
          </w:p>
        </w:tc>
        <w:tc>
          <w:tcPr>
            <w:tcW w:w="1315" w:type="dxa"/>
            <w:hideMark/>
          </w:tcPr>
          <w:p w:rsidR="00242EFE" w:rsidRPr="00242EFE" w:rsidRDefault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>December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1982.0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>-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>-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-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-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-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-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100.0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101.2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101.2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102.1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103.3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103.8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1983.0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104.1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104.8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105.5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106.6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108.3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108.4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109.0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110.2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110.2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110.7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111.7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112.3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1984.0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113.5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114.5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115.2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116.0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116.9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118.3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119.1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120.1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119.8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120.7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119.7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119.5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1985.0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119.9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120.7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122.0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124.1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126.6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128.6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130.1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129.8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131.1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131.5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131.8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132.0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1986.0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133.9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135.5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135.5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136.8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138.0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140.9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141.2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141.8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142.7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143.4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144.7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146.3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1987.0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147.4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148.5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148.9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151.9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153.6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154.1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154.9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156.6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156.7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157.1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157.5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158.1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1988.0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157.8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158.7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160.8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163.4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164.1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165.5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168.0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169.3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171.0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172.6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173.9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174.4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1989.0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176.9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178.0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180.1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182.7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184.1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186.2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187.3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188.7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190.2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191.1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191.5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194.2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1990.0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196.6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199.0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200.5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204.1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205.1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206.0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207.2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209.2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210.7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212.6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216.0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217.6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1991.0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220.5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221.4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223.5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225.8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227.3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229.0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232.0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234.2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237.2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239.5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242.5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244.9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1992.0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248.3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251.7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256.3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262.1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265.5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269.4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272.3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275.0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277.6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280.1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283.0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285.4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1993.0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291.0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293.1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295.8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301.1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303.1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306.0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311.6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313.5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315.0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317.6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320.1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321.5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1994.0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324.2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326.8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328.5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332.7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337.3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340.2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343.1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345.3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347.0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348.4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351.3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353.0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1995.0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357.9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361.0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364.9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368.6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370.5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374.9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377.8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381.6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384.3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386.0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387.9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391.3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1996.0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395.5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398.1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402.2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405.6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408.8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413.9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417.0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419.5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421.6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423.8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426.0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428.7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1997.0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431.6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435.5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439.7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443.6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448.7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451.2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454.1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454.9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457.5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459.7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460.9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461.9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1998.0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464.8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466.0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469.9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476.0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477.9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478.9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481.0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484.0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484.4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486.9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489.5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491.2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1999.0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495.1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499.7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504.3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507.5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509.2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513.3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514.3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517.7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521.1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523.5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524.0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525.2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2000.0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530.8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536.3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538.8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545.5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548.9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552.0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568.6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569.8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571.4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576.0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577.5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578.7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2001.0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581.4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582.1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587.2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598.9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596.9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598.6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601.3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603.0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605.4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608.5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610.2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611.0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2002.0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613.1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613.9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622.1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629.6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631.3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634.0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654.4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662.4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666.7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670.8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677.6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679.3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2003.0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683.2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689.0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692.2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701.4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705.8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715.0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714.5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698.0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707.0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715.9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717.9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718.9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2004.0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721.3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728.6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735.8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743.6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754.0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721.3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758.9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761.3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765.7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770.7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772.4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774.9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2005.0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779.2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781.7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783.8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789.4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801.5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813.2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821.2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834.8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842.3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857.1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859.7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863.1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lastRenderedPageBreak/>
              <w:t xml:space="preserve">2006.0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877.4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884.0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891.5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901.4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909.6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915.0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918.6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924.2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930.8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936.4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935.4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936.4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2007.0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942.9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948.5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949.5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957.7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pPr>
              <w:rPr>
                <w:i/>
                <w:iCs/>
              </w:rPr>
            </w:pPr>
            <w:r w:rsidRPr="00242EFE">
              <w:rPr>
                <w:i/>
                <w:iCs/>
              </w:rPr>
              <w:t xml:space="preserve">968.1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974.5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988.5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991.2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994.1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1004.3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1007.2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1012.8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2008.0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1022.2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1034.4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1043.1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1064.7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1085.0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1115.1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1136.7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1140.6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1133.8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1135.5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1159.0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1151.2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2009.0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1152.7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1155.1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1165.0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1172.8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1176.0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1193.4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1204.8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1209.7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1213.0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1213.3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1217.2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1218.4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2010.0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1223.2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1225.4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1234.6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1256.2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1268.6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1285.3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1289.7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1290.6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1297.9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1300.6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1304.2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1309.1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2011.0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1320.0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1330.2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1338.9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1359.0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1373.6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1386.4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1380.6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1403.4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1409.0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1415.0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1424.0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1428.8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2012.0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1436.1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1440.0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1446.5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1460.4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1480.0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1487.3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1492.1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1496.7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1508.9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1515.4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1530.2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1534.8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2013.0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1544.3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1546.9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1555.4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1565.6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1570.2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1573.8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1576.7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1580.4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1584.3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1587.9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1593.5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1598.1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2014.0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1611.2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1618.7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1624.3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1637.1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1641.0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1645.6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1647.5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1652.1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1654.8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1656.8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1661.4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1657.7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2015.0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1670.7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1664.2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1669.8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1687.5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1690.3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1696.8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1698.7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1701.5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1704.2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1708.9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1709.8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1708.9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2016.0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1715.4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1714.5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1721.0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1735.9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1737.8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1741.5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1744.3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1747.1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1751.7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1755.2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1758.7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1760.5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2017.0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1769.2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1772.7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1781.5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1795.5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1799.0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1802.5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 xml:space="preserve">1804.3 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 xml:space="preserve">1806.0 </w:t>
            </w:r>
          </w:p>
        </w:tc>
        <w:tc>
          <w:tcPr>
            <w:tcW w:w="1294" w:type="dxa"/>
            <w:hideMark/>
          </w:tcPr>
          <w:p w:rsidR="00242EFE" w:rsidRPr="00242EFE" w:rsidRDefault="00242EFE" w:rsidP="00242EFE">
            <w:r w:rsidRPr="00242EFE">
              <w:t xml:space="preserve">1807.8 </w:t>
            </w:r>
          </w:p>
        </w:tc>
        <w:tc>
          <w:tcPr>
            <w:tcW w:w="1155" w:type="dxa"/>
            <w:hideMark/>
          </w:tcPr>
          <w:p w:rsidR="00242EFE" w:rsidRPr="00242EFE" w:rsidRDefault="00242EFE" w:rsidP="00242EFE">
            <w:r w:rsidRPr="00242EFE">
              <w:t xml:space="preserve">1807.8 </w:t>
            </w:r>
          </w:p>
        </w:tc>
        <w:tc>
          <w:tcPr>
            <w:tcW w:w="1157" w:type="dxa"/>
            <w:hideMark/>
          </w:tcPr>
          <w:p w:rsidR="00242EFE" w:rsidRPr="00242EFE" w:rsidRDefault="00242EFE" w:rsidP="00242EFE">
            <w:r w:rsidRPr="00242EFE">
              <w:t xml:space="preserve">1811.3 </w:t>
            </w:r>
          </w:p>
        </w:tc>
        <w:tc>
          <w:tcPr>
            <w:tcW w:w="1315" w:type="dxa"/>
            <w:hideMark/>
          </w:tcPr>
          <w:p w:rsidR="00242EFE" w:rsidRPr="00242EFE" w:rsidRDefault="00242EFE" w:rsidP="00242EFE">
            <w:r w:rsidRPr="00242EFE">
              <w:t xml:space="preserve">1816.5 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2018.0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 xml:space="preserve">1823.5 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 xml:space="preserve">1828.8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1832.3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1856.8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1858.6 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 xml:space="preserve">1858.6 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1294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5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7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315" w:type="dxa"/>
            <w:hideMark/>
          </w:tcPr>
          <w:p w:rsidR="00242EFE" w:rsidRPr="00242EFE" w:rsidRDefault="00242EFE">
            <w:r w:rsidRPr="00242EFE">
              <w:t> 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2019.0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1294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5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7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315" w:type="dxa"/>
            <w:hideMark/>
          </w:tcPr>
          <w:p w:rsidR="00242EFE" w:rsidRPr="00242EFE" w:rsidRDefault="00242EFE">
            <w:r w:rsidRPr="00242EFE">
              <w:t> 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2020.0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1294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5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7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315" w:type="dxa"/>
            <w:hideMark/>
          </w:tcPr>
          <w:p w:rsidR="00242EFE" w:rsidRPr="00242EFE" w:rsidRDefault="00242EFE">
            <w:r w:rsidRPr="00242EFE">
              <w:t> </w:t>
            </w:r>
          </w:p>
        </w:tc>
      </w:tr>
      <w:tr w:rsidR="00242EFE" w:rsidRPr="00242EFE" w:rsidTr="00242EFE">
        <w:trPr>
          <w:trHeight w:val="330"/>
        </w:trPr>
        <w:tc>
          <w:tcPr>
            <w:tcW w:w="907" w:type="dxa"/>
            <w:hideMark/>
          </w:tcPr>
          <w:p w:rsidR="00242EFE" w:rsidRPr="00242EFE" w:rsidRDefault="00242EFE" w:rsidP="00242EFE">
            <w:pPr>
              <w:rPr>
                <w:b/>
                <w:bCs/>
                <w:i/>
                <w:iCs/>
              </w:rPr>
            </w:pPr>
            <w:r w:rsidRPr="00242EFE">
              <w:rPr>
                <w:b/>
                <w:bCs/>
                <w:i/>
                <w:iCs/>
              </w:rPr>
              <w:t xml:space="preserve">2021.0 </w:t>
            </w:r>
          </w:p>
        </w:tc>
        <w:tc>
          <w:tcPr>
            <w:tcW w:w="928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1024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6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823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908" w:type="dxa"/>
            <w:hideMark/>
          </w:tcPr>
          <w:p w:rsidR="00242EFE" w:rsidRPr="00242EFE" w:rsidRDefault="00242EFE" w:rsidP="00242EFE">
            <w:r w:rsidRPr="00242EFE">
              <w:t> </w:t>
            </w:r>
          </w:p>
        </w:tc>
        <w:tc>
          <w:tcPr>
            <w:tcW w:w="1294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5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157" w:type="dxa"/>
            <w:hideMark/>
          </w:tcPr>
          <w:p w:rsidR="00242EFE" w:rsidRPr="00242EFE" w:rsidRDefault="00242EFE">
            <w:r w:rsidRPr="00242EFE">
              <w:t> </w:t>
            </w:r>
          </w:p>
        </w:tc>
        <w:tc>
          <w:tcPr>
            <w:tcW w:w="1315" w:type="dxa"/>
            <w:hideMark/>
          </w:tcPr>
          <w:p w:rsidR="00242EFE" w:rsidRPr="00242EFE" w:rsidRDefault="00242EFE">
            <w:r w:rsidRPr="00242EFE">
              <w:t> </w:t>
            </w:r>
          </w:p>
        </w:tc>
      </w:tr>
      <w:tr w:rsidR="00242EFE" w:rsidRPr="00242EFE" w:rsidTr="00242EFE">
        <w:trPr>
          <w:trHeight w:val="315"/>
        </w:trPr>
        <w:tc>
          <w:tcPr>
            <w:tcW w:w="907" w:type="dxa"/>
            <w:noWrap/>
            <w:hideMark/>
          </w:tcPr>
          <w:p w:rsidR="00242EFE" w:rsidRPr="00242EFE" w:rsidRDefault="00242EFE"/>
        </w:tc>
        <w:tc>
          <w:tcPr>
            <w:tcW w:w="928" w:type="dxa"/>
            <w:noWrap/>
            <w:hideMark/>
          </w:tcPr>
          <w:p w:rsidR="00242EFE" w:rsidRPr="00242EFE" w:rsidRDefault="00242EFE"/>
        </w:tc>
        <w:tc>
          <w:tcPr>
            <w:tcW w:w="1024" w:type="dxa"/>
            <w:noWrap/>
            <w:hideMark/>
          </w:tcPr>
          <w:p w:rsidR="00242EFE" w:rsidRPr="00242EFE" w:rsidRDefault="00242EFE"/>
        </w:tc>
        <w:tc>
          <w:tcPr>
            <w:tcW w:w="906" w:type="dxa"/>
            <w:noWrap/>
            <w:hideMark/>
          </w:tcPr>
          <w:p w:rsidR="00242EFE" w:rsidRPr="00242EFE" w:rsidRDefault="00242EFE"/>
        </w:tc>
        <w:tc>
          <w:tcPr>
            <w:tcW w:w="906" w:type="dxa"/>
            <w:noWrap/>
            <w:hideMark/>
          </w:tcPr>
          <w:p w:rsidR="00242EFE" w:rsidRPr="00242EFE" w:rsidRDefault="00242EFE"/>
        </w:tc>
        <w:tc>
          <w:tcPr>
            <w:tcW w:w="906" w:type="dxa"/>
            <w:noWrap/>
            <w:hideMark/>
          </w:tcPr>
          <w:p w:rsidR="00242EFE" w:rsidRPr="00242EFE" w:rsidRDefault="00242EFE"/>
        </w:tc>
        <w:tc>
          <w:tcPr>
            <w:tcW w:w="906" w:type="dxa"/>
            <w:noWrap/>
            <w:hideMark/>
          </w:tcPr>
          <w:p w:rsidR="00242EFE" w:rsidRPr="00242EFE" w:rsidRDefault="00242EFE"/>
        </w:tc>
        <w:tc>
          <w:tcPr>
            <w:tcW w:w="823" w:type="dxa"/>
            <w:noWrap/>
            <w:hideMark/>
          </w:tcPr>
          <w:p w:rsidR="00242EFE" w:rsidRPr="00242EFE" w:rsidRDefault="00242EFE"/>
        </w:tc>
        <w:tc>
          <w:tcPr>
            <w:tcW w:w="908" w:type="dxa"/>
            <w:noWrap/>
            <w:hideMark/>
          </w:tcPr>
          <w:p w:rsidR="00242EFE" w:rsidRPr="00242EFE" w:rsidRDefault="00242EFE"/>
        </w:tc>
        <w:tc>
          <w:tcPr>
            <w:tcW w:w="1294" w:type="dxa"/>
            <w:noWrap/>
            <w:hideMark/>
          </w:tcPr>
          <w:p w:rsidR="00242EFE" w:rsidRPr="00242EFE" w:rsidRDefault="00242EFE"/>
        </w:tc>
        <w:tc>
          <w:tcPr>
            <w:tcW w:w="1155" w:type="dxa"/>
            <w:noWrap/>
            <w:hideMark/>
          </w:tcPr>
          <w:p w:rsidR="00242EFE" w:rsidRPr="00242EFE" w:rsidRDefault="00242EFE"/>
        </w:tc>
        <w:tc>
          <w:tcPr>
            <w:tcW w:w="1157" w:type="dxa"/>
            <w:noWrap/>
            <w:hideMark/>
          </w:tcPr>
          <w:p w:rsidR="00242EFE" w:rsidRPr="00242EFE" w:rsidRDefault="00242EFE"/>
        </w:tc>
        <w:tc>
          <w:tcPr>
            <w:tcW w:w="1315" w:type="dxa"/>
            <w:noWrap/>
            <w:hideMark/>
          </w:tcPr>
          <w:p w:rsidR="00242EFE" w:rsidRPr="00242EFE" w:rsidRDefault="00242EFE"/>
        </w:tc>
      </w:tr>
    </w:tbl>
    <w:p w:rsidR="00AA0B16" w:rsidRDefault="00AA0B16"/>
    <w:sectPr w:rsidR="00AA0B16" w:rsidSect="00242E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E"/>
    <w:rsid w:val="00242EFE"/>
    <w:rsid w:val="002523A8"/>
    <w:rsid w:val="003C43B2"/>
    <w:rsid w:val="00AA0B16"/>
    <w:rsid w:val="00A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225461-7A00-4EB1-939C-47AA4BAC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DE22-E154-4F7A-9F08-06D228DD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Oabile Simon</dc:creator>
  <cp:keywords/>
  <dc:description/>
  <cp:lastModifiedBy>Utlwang Sechele</cp:lastModifiedBy>
  <cp:revision>2</cp:revision>
  <cp:lastPrinted>2018-07-24T12:23:00Z</cp:lastPrinted>
  <dcterms:created xsi:type="dcterms:W3CDTF">2018-07-25T04:51:00Z</dcterms:created>
  <dcterms:modified xsi:type="dcterms:W3CDTF">2018-07-25T04:51:00Z</dcterms:modified>
</cp:coreProperties>
</file>